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BB9" w:rsidRDefault="00493B51" w:rsidP="006832B2">
      <w:pPr>
        <w:jc w:val="both"/>
      </w:pPr>
      <w:r>
        <w:t xml:space="preserve">It is always fulfilling to report upon a successful year and </w:t>
      </w:r>
      <w:r w:rsidR="005C5B74">
        <w:t xml:space="preserve">I’m pleased to say that </w:t>
      </w:r>
      <w:r>
        <w:t>this year is no different!</w:t>
      </w:r>
      <w:r w:rsidR="00967BB9">
        <w:t xml:space="preserve">  The Canada Branch plays an important role within our local maritime</w:t>
      </w:r>
      <w:r w:rsidR="00303F68">
        <w:t xml:space="preserve"> communities but with an industry still feeling the effects of difficult days, it is more important than ever for our branch to show</w:t>
      </w:r>
      <w:r w:rsidR="005C5B74">
        <w:t xml:space="preserve"> the</w:t>
      </w:r>
      <w:r w:rsidR="00303F68">
        <w:t xml:space="preserve"> </w:t>
      </w:r>
      <w:r w:rsidR="006832B2">
        <w:t>value of</w:t>
      </w:r>
      <w:r w:rsidR="005C5B74">
        <w:t xml:space="preserve"> </w:t>
      </w:r>
      <w:r w:rsidR="00303F68">
        <w:t>mem</w:t>
      </w:r>
      <w:r w:rsidR="005C5B74">
        <w:t>bership</w:t>
      </w:r>
      <w:r w:rsidR="00F24CFA">
        <w:t>,</w:t>
      </w:r>
      <w:r w:rsidR="005C5B74">
        <w:t xml:space="preserve"> </w:t>
      </w:r>
      <w:r w:rsidR="00303F68">
        <w:t>when and where we can.</w:t>
      </w:r>
      <w:r w:rsidR="005C5B74">
        <w:t xml:space="preserve">  </w:t>
      </w:r>
    </w:p>
    <w:p w:rsidR="006832B2" w:rsidRDefault="005C5B74" w:rsidP="006832B2">
      <w:pPr>
        <w:jc w:val="both"/>
      </w:pPr>
      <w:r>
        <w:t>I am pleased to report that the Canada Branch is again in excellent financial standin</w:t>
      </w:r>
      <w:r w:rsidR="00E72586">
        <w:t>g.   2016/17 saw a profit of $1</w:t>
      </w:r>
      <w:r w:rsidR="00F84751">
        <w:t>6</w:t>
      </w:r>
      <w:r w:rsidR="00E72586">
        <w:t>,000</w:t>
      </w:r>
      <w:r>
        <w:t>;</w:t>
      </w:r>
      <w:r w:rsidR="00E72586">
        <w:t xml:space="preserve"> with a balance of more than $44,000</w:t>
      </w:r>
      <w:r>
        <w:t>.  An upcoming change with financial institutions will allow us to further clarify</w:t>
      </w:r>
      <w:r w:rsidR="00C849AA">
        <w:t xml:space="preserve"> and enhance our </w:t>
      </w:r>
      <w:r w:rsidR="00A20072">
        <w:t xml:space="preserve">internal </w:t>
      </w:r>
      <w:r w:rsidR="00C849AA">
        <w:t>banking processes.</w:t>
      </w:r>
      <w:r w:rsidR="006832B2">
        <w:t xml:space="preserve">  Thanks to Gabriela Klongova and Karl Wang for their continued financial leadership.</w:t>
      </w:r>
    </w:p>
    <w:p w:rsidR="00C849AA" w:rsidRDefault="006759B2" w:rsidP="006832B2">
      <w:pPr>
        <w:jc w:val="both"/>
      </w:pPr>
      <w:r>
        <w:t xml:space="preserve">The Canada Branch </w:t>
      </w:r>
      <w:r w:rsidR="00C849AA">
        <w:t xml:space="preserve">offered </w:t>
      </w:r>
      <w:r w:rsidR="00F97F14">
        <w:t xml:space="preserve">November and May </w:t>
      </w:r>
      <w:r w:rsidR="00C849AA">
        <w:t xml:space="preserve">examinations in Vancouver and Montreal.  This year was supported by an internationally coordinated </w:t>
      </w:r>
      <w:r w:rsidR="00F24CFA">
        <w:t>Education Open night in September and February</w:t>
      </w:r>
      <w:r w:rsidR="00C849AA">
        <w:t xml:space="preserve"> to inform and engage </w:t>
      </w:r>
      <w:r w:rsidR="00F24CFA">
        <w:t xml:space="preserve">potential students.  </w:t>
      </w:r>
      <w:r w:rsidR="00C849AA" w:rsidRPr="00C849AA">
        <w:t xml:space="preserve"> </w:t>
      </w:r>
      <w:r w:rsidR="00F24CFA">
        <w:t>Although the</w:t>
      </w:r>
      <w:r w:rsidR="00C849AA">
        <w:t xml:space="preserve"> outreach </w:t>
      </w:r>
      <w:r w:rsidR="00F24CFA">
        <w:t>saw</w:t>
      </w:r>
      <w:r w:rsidR="00C849AA" w:rsidRPr="00C849AA">
        <w:t xml:space="preserve"> a small </w:t>
      </w:r>
      <w:r w:rsidR="00F24CFA">
        <w:t>turn out in numbers, it proved to be the</w:t>
      </w:r>
      <w:r w:rsidR="00C849AA">
        <w:t xml:space="preserve"> </w:t>
      </w:r>
      <w:r w:rsidR="00C849AA" w:rsidRPr="00C849AA">
        <w:t xml:space="preserve">quality </w:t>
      </w:r>
      <w:r w:rsidR="00F24CFA">
        <w:t xml:space="preserve">of </w:t>
      </w:r>
      <w:r w:rsidR="00C849AA" w:rsidRPr="00C849AA">
        <w:t>students</w:t>
      </w:r>
      <w:r w:rsidR="00F24CFA">
        <w:t xml:space="preserve"> that mattered, with many registering for exams</w:t>
      </w:r>
      <w:r w:rsidR="00C849AA" w:rsidRPr="00C849AA">
        <w:t xml:space="preserve">.  Montreal </w:t>
      </w:r>
      <w:r w:rsidR="00F24CFA">
        <w:t xml:space="preserve">continued to support local students with </w:t>
      </w:r>
      <w:r w:rsidR="00C849AA" w:rsidRPr="00C849AA">
        <w:t xml:space="preserve">exam study sessions covering topics such as; Port Agency, Ship Sale and Purchase, Dry Cargo Chartering, Legal Principles of Shipping &amp; Shipping Law and Ship Operations &amp; Management.  </w:t>
      </w:r>
      <w:r w:rsidR="006832B2">
        <w:t xml:space="preserve"> Appreciation to Julian Hung</w:t>
      </w:r>
      <w:r w:rsidR="00E53587">
        <w:t>, Gemma Chinnery and Kay Afghahi for the excellent student support.</w:t>
      </w:r>
    </w:p>
    <w:p w:rsidR="00FF7A94" w:rsidRDefault="00FF7A94" w:rsidP="006832B2">
      <w:pPr>
        <w:jc w:val="both"/>
      </w:pPr>
      <w:r>
        <w:t>An outcome of these</w:t>
      </w:r>
      <w:r w:rsidR="00F24CFA">
        <w:t xml:space="preserve"> efforts </w:t>
      </w:r>
      <w:r w:rsidR="00C849AA">
        <w:t xml:space="preserve">saw a gentle increase of students taking exams:  Vancouver (Nov) </w:t>
      </w:r>
      <w:r>
        <w:t>9</w:t>
      </w:r>
      <w:r w:rsidR="00C849AA">
        <w:t xml:space="preserve"> students</w:t>
      </w:r>
      <w:r w:rsidR="00F24CFA">
        <w:t>, wrote</w:t>
      </w:r>
      <w:r>
        <w:t xml:space="preserve"> 13 exams; (May) 12</w:t>
      </w:r>
      <w:r w:rsidR="00C849AA">
        <w:t xml:space="preserve"> students,</w:t>
      </w:r>
      <w:r w:rsidR="00F24CFA">
        <w:t xml:space="preserve"> wrote</w:t>
      </w:r>
      <w:r>
        <w:t xml:space="preserve"> 20</w:t>
      </w:r>
      <w:r w:rsidR="00C849AA">
        <w:t xml:space="preserve"> exams.  Montreal </w:t>
      </w:r>
      <w:r>
        <w:t>(Nov) 12</w:t>
      </w:r>
      <w:r w:rsidR="00C849AA">
        <w:t xml:space="preserve"> students, write 1</w:t>
      </w:r>
      <w:r>
        <w:t>7 exams; (May) 14</w:t>
      </w:r>
      <w:r w:rsidR="00C849AA">
        <w:t xml:space="preserve"> students, write 1</w:t>
      </w:r>
      <w:r>
        <w:t>7</w:t>
      </w:r>
      <w:r w:rsidR="00C849AA">
        <w:t xml:space="preserve"> exams.   </w:t>
      </w:r>
      <w:r w:rsidR="006832B2">
        <w:t xml:space="preserve">Globally, student numbers were slightly down, so it is fantastic to see that the Canada Branch is bucking that trend.  </w:t>
      </w:r>
    </w:p>
    <w:p w:rsidR="008954A9" w:rsidRDefault="008954A9" w:rsidP="008954A9">
      <w:pPr>
        <w:jc w:val="both"/>
      </w:pPr>
      <w:r>
        <w:t>ICS London tested a series of live tutorials during March and April. These tutorials were two hours long on various topics to cover multiple subjects. The test phase was well received, and the plan is to roll it out through the next academic year.</w:t>
      </w:r>
    </w:p>
    <w:p w:rsidR="0065686E" w:rsidRDefault="00FF7A94" w:rsidP="008954A9">
      <w:pPr>
        <w:jc w:val="both"/>
      </w:pPr>
      <w:r>
        <w:t xml:space="preserve">A </w:t>
      </w:r>
      <w:r w:rsidR="00E53587">
        <w:t>revitalized</w:t>
      </w:r>
      <w:r>
        <w:t xml:space="preserve"> initiative </w:t>
      </w:r>
      <w:r w:rsidR="008A7EBE">
        <w:t xml:space="preserve">for the Canada Branch </w:t>
      </w:r>
      <w:r>
        <w:t xml:space="preserve">has been to support the students that successfully complete their exams.  These are potential members and it is important to support their </w:t>
      </w:r>
      <w:r w:rsidR="0065686E">
        <w:t>Membership</w:t>
      </w:r>
      <w:r>
        <w:t xml:space="preserve"> application process.  </w:t>
      </w:r>
      <w:r w:rsidR="00E72586">
        <w:t>This seemingly obvious</w:t>
      </w:r>
      <w:r w:rsidR="0065686E">
        <w:t xml:space="preserve"> but not always </w:t>
      </w:r>
      <w:r w:rsidR="00214085">
        <w:t xml:space="preserve">properly </w:t>
      </w:r>
      <w:r w:rsidR="0065686E">
        <w:t>handled task, has helped to boost our membership numbers which now stand</w:t>
      </w:r>
      <w:r w:rsidR="00E53587">
        <w:t>s</w:t>
      </w:r>
      <w:r w:rsidR="00A20072">
        <w:t xml:space="preserve"> </w:t>
      </w:r>
      <w:r w:rsidR="00F62ABD">
        <w:t xml:space="preserve">at </w:t>
      </w:r>
      <w:r w:rsidR="006D4C20">
        <w:t>96</w:t>
      </w:r>
      <w:bookmarkStart w:id="0" w:name="_GoBack"/>
      <w:bookmarkEnd w:id="0"/>
      <w:r w:rsidR="00A20072">
        <w:t xml:space="preserve">.  With a clear </w:t>
      </w:r>
      <w:r w:rsidR="00214085">
        <w:t>target</w:t>
      </w:r>
      <w:r w:rsidR="00A20072">
        <w:t xml:space="preserve"> to reach 100 members by 2020, I belie</w:t>
      </w:r>
      <w:r w:rsidR="00214085">
        <w:t>ve we are on track to achieve this number well within that timeline.   A special thank you to Eric Andersen and Daryl</w:t>
      </w:r>
      <w:r w:rsidR="008A7EBE">
        <w:t xml:space="preserve"> Raib</w:t>
      </w:r>
      <w:r w:rsidR="00214085">
        <w:t>l for managing the membership list to provide clarity on the true count.</w:t>
      </w:r>
    </w:p>
    <w:p w:rsidR="008E6A0B" w:rsidRDefault="00214085" w:rsidP="006832B2">
      <w:pPr>
        <w:jc w:val="both"/>
      </w:pPr>
      <w:r>
        <w:t xml:space="preserve">The Canada Branch continues to offer opportunities for networking and education through pub nights and speaker events.  </w:t>
      </w:r>
      <w:r w:rsidR="00803D7D">
        <w:t xml:space="preserve">In coordination with the COSBC, the popular Business of Shipping course will run </w:t>
      </w:r>
      <w:r w:rsidR="004209BF">
        <w:t xml:space="preserve">again </w:t>
      </w:r>
      <w:r w:rsidR="00803D7D">
        <w:t xml:space="preserve">this June.  </w:t>
      </w:r>
      <w:r>
        <w:t>The east coa</w:t>
      </w:r>
      <w:r w:rsidR="008A7EBE">
        <w:t>st held two</w:t>
      </w:r>
      <w:r>
        <w:t xml:space="preserve"> seminars; </w:t>
      </w:r>
      <w:r w:rsidR="008A7EBE" w:rsidRPr="008A7EBE">
        <w:t xml:space="preserve">General Average, Salvage, Collisions &amp; Towage – An Introductory Case Study </w:t>
      </w:r>
      <w:r w:rsidRPr="004F3909">
        <w:t xml:space="preserve">&amp; </w:t>
      </w:r>
      <w:r w:rsidR="008A7EBE" w:rsidRPr="004F3909">
        <w:t>Off-Hire</w:t>
      </w:r>
      <w:r w:rsidR="004F3909" w:rsidRPr="004F3909">
        <w:t>:</w:t>
      </w:r>
      <w:r w:rsidR="004F3909">
        <w:t xml:space="preserve"> A Study</w:t>
      </w:r>
      <w:r w:rsidR="00803D7D">
        <w:t xml:space="preserve"> while the west coast </w:t>
      </w:r>
      <w:r w:rsidR="008A7EBE">
        <w:t xml:space="preserve">hosted </w:t>
      </w:r>
      <w:r w:rsidR="008A7EBE" w:rsidRPr="008A7EBE">
        <w:t>The Marine Industry &amp; Canada’s Coastal Strategy</w:t>
      </w:r>
      <w:r w:rsidR="00803D7D">
        <w:t xml:space="preserve">.  Most recently </w:t>
      </w:r>
      <w:r w:rsidR="00F62ABD">
        <w:t xml:space="preserve">a joint effort coordinated </w:t>
      </w:r>
      <w:r w:rsidR="00803D7D">
        <w:t>ICS-VMAA</w:t>
      </w:r>
      <w:r w:rsidR="00CB0E60">
        <w:t xml:space="preserve"> speakers </w:t>
      </w:r>
      <w:r w:rsidR="00F62ABD">
        <w:t xml:space="preserve">to create a </w:t>
      </w:r>
      <w:r w:rsidR="004209BF">
        <w:t xml:space="preserve">three-part series </w:t>
      </w:r>
      <w:r w:rsidR="00F62ABD">
        <w:t xml:space="preserve">of seminars </w:t>
      </w:r>
      <w:r w:rsidR="004209BF">
        <w:t>being held May 10</w:t>
      </w:r>
      <w:r w:rsidR="004209BF" w:rsidRPr="004209BF">
        <w:rPr>
          <w:vertAlign w:val="superscript"/>
        </w:rPr>
        <w:t>th</w:t>
      </w:r>
      <w:r w:rsidR="00803D7D">
        <w:t>, June 8</w:t>
      </w:r>
      <w:r w:rsidR="00803D7D" w:rsidRPr="00803D7D">
        <w:rPr>
          <w:vertAlign w:val="superscript"/>
        </w:rPr>
        <w:t>th</w:t>
      </w:r>
      <w:r w:rsidR="00803D7D">
        <w:t xml:space="preserve"> </w:t>
      </w:r>
      <w:r w:rsidR="00F62ABD">
        <w:t xml:space="preserve">and </w:t>
      </w:r>
      <w:r w:rsidR="00803D7D">
        <w:t xml:space="preserve">a final date </w:t>
      </w:r>
      <w:r w:rsidR="004209BF">
        <w:t>in August</w:t>
      </w:r>
      <w:r w:rsidR="00803D7D">
        <w:t xml:space="preserve">.   </w:t>
      </w:r>
      <w:r w:rsidR="00F62ABD">
        <w:t xml:space="preserve">Another </w:t>
      </w:r>
      <w:r w:rsidR="00F62ABD" w:rsidRPr="00F62ABD">
        <w:t xml:space="preserve">VMAA </w:t>
      </w:r>
      <w:r w:rsidR="00F62ABD">
        <w:t>partnership presented an opportunity</w:t>
      </w:r>
      <w:r w:rsidR="00E53587">
        <w:t xml:space="preserve"> for members</w:t>
      </w:r>
      <w:r w:rsidR="00F62ABD">
        <w:t xml:space="preserve"> to </w:t>
      </w:r>
      <w:r w:rsidR="00F62ABD" w:rsidRPr="00F62ABD">
        <w:t xml:space="preserve">attend the </w:t>
      </w:r>
      <w:r w:rsidR="00E53587">
        <w:t>biennial</w:t>
      </w:r>
      <w:r w:rsidR="00F62ABD" w:rsidRPr="00F62ABD">
        <w:t xml:space="preserve"> Standard Club’s Canada Forum event.</w:t>
      </w:r>
      <w:r w:rsidR="00F62ABD">
        <w:t xml:space="preserve">  Through these types of partnerships, the</w:t>
      </w:r>
      <w:r w:rsidR="008A7EBE">
        <w:t xml:space="preserve"> Canada Branch continues to look for </w:t>
      </w:r>
      <w:r w:rsidR="004209BF">
        <w:t>opportunities</w:t>
      </w:r>
      <w:r w:rsidR="008A7EBE">
        <w:t xml:space="preserve"> to partner with other </w:t>
      </w:r>
      <w:r w:rsidR="004209BF">
        <w:t>organizations</w:t>
      </w:r>
      <w:r w:rsidR="008A7EBE">
        <w:t xml:space="preserve"> to strengthen the breadth of offerings to members.  </w:t>
      </w:r>
    </w:p>
    <w:p w:rsidR="004209BF" w:rsidRDefault="00E53587" w:rsidP="006832B2">
      <w:pPr>
        <w:jc w:val="both"/>
      </w:pPr>
      <w:r>
        <w:t xml:space="preserve">Which can only be described as a highlight for the </w:t>
      </w:r>
      <w:r w:rsidR="008A7EBE">
        <w:t>Canada Branch</w:t>
      </w:r>
      <w:r>
        <w:t xml:space="preserve">, </w:t>
      </w:r>
      <w:r w:rsidR="00F62ABD">
        <w:t>the 3</w:t>
      </w:r>
      <w:r w:rsidR="00F62ABD" w:rsidRPr="00F62ABD">
        <w:rPr>
          <w:vertAlign w:val="superscript"/>
        </w:rPr>
        <w:t>rd</w:t>
      </w:r>
      <w:r w:rsidR="00F62ABD">
        <w:t xml:space="preserve"> annual</w:t>
      </w:r>
      <w:r w:rsidR="008A7EBE">
        <w:t xml:space="preserve"> Dry Bulk &amp; Commodities Conference </w:t>
      </w:r>
      <w:r>
        <w:t xml:space="preserve">was set </w:t>
      </w:r>
      <w:r w:rsidR="008A7EBE">
        <w:t>to</w:t>
      </w:r>
      <w:r>
        <w:t xml:space="preserve"> another</w:t>
      </w:r>
      <w:r w:rsidR="008A7EBE">
        <w:t xml:space="preserve"> sold out </w:t>
      </w:r>
      <w:r>
        <w:t>crowd</w:t>
      </w:r>
      <w:r w:rsidR="008A7EBE">
        <w:t xml:space="preserve">.  </w:t>
      </w:r>
      <w:r w:rsidR="004209BF">
        <w:t xml:space="preserve"> S</w:t>
      </w:r>
      <w:r w:rsidR="008A7EBE">
        <w:t>peaker</w:t>
      </w:r>
      <w:r w:rsidR="004209BF">
        <w:t>s</w:t>
      </w:r>
      <w:r w:rsidR="008A7EBE">
        <w:t xml:space="preserve"> featur</w:t>
      </w:r>
      <w:r w:rsidR="004209BF">
        <w:t xml:space="preserve">ed top industry </w:t>
      </w:r>
      <w:r w:rsidR="004209BF">
        <w:lastRenderedPageBreak/>
        <w:t xml:space="preserve">representatives from the grain, coal and log trades. And this year featured headline speaker </w:t>
      </w:r>
      <w:r w:rsidR="008A7EBE">
        <w:t xml:space="preserve">John Kearsey, </w:t>
      </w:r>
      <w:r w:rsidR="004209BF">
        <w:t xml:space="preserve">from </w:t>
      </w:r>
      <w:r w:rsidR="008A7EBE">
        <w:t>SSY C</w:t>
      </w:r>
      <w:r w:rsidR="00F62ABD">
        <w:t>anada –</w:t>
      </w:r>
      <w:r w:rsidR="00E72586">
        <w:t>covering</w:t>
      </w:r>
      <w:r w:rsidR="00F62ABD">
        <w:t xml:space="preserve"> the </w:t>
      </w:r>
      <w:r w:rsidR="004209BF">
        <w:t>Shipping Market update.  Attendees are coming from as far away as</w:t>
      </w:r>
      <w:r w:rsidR="008A7EBE">
        <w:t xml:space="preserve"> the </w:t>
      </w:r>
      <w:r w:rsidR="00F62ABD">
        <w:t xml:space="preserve">Port of Nanaimo, </w:t>
      </w:r>
      <w:r w:rsidR="008A7EBE">
        <w:t xml:space="preserve">Port of </w:t>
      </w:r>
      <w:r w:rsidR="00F62ABD">
        <w:t>Longview</w:t>
      </w:r>
      <w:r w:rsidR="008A7EBE">
        <w:t>, Port of Ol</w:t>
      </w:r>
      <w:r w:rsidR="00F62ABD">
        <w:t xml:space="preserve">ympia and the </w:t>
      </w:r>
      <w:r w:rsidR="004209BF">
        <w:t xml:space="preserve">Port of </w:t>
      </w:r>
      <w:r w:rsidR="00F62ABD">
        <w:t>San Diego</w:t>
      </w:r>
      <w:r w:rsidR="008A7EBE">
        <w:t>.</w:t>
      </w:r>
      <w:r w:rsidR="00D304F5">
        <w:t xml:space="preserve">  T</w:t>
      </w:r>
      <w:r w:rsidR="008A7EBE">
        <w:t>hank</w:t>
      </w:r>
      <w:r w:rsidR="00D304F5">
        <w:t>s to</w:t>
      </w:r>
      <w:r>
        <w:t xml:space="preserve"> </w:t>
      </w:r>
      <w:r w:rsidR="008A7EBE">
        <w:t xml:space="preserve">Stephen Brown for </w:t>
      </w:r>
      <w:r w:rsidR="00D304F5">
        <w:t xml:space="preserve">his expert facilitation skills and </w:t>
      </w:r>
      <w:r w:rsidR="008A7EBE">
        <w:t>Daryl Raibl for guiding the Conference through the day.  And a massive thanks to</w:t>
      </w:r>
      <w:r w:rsidR="00D304F5">
        <w:t xml:space="preserve"> Peter Amat who is year-after-year instrumental in mobilizing the speakers, </w:t>
      </w:r>
      <w:r w:rsidR="008A7EBE">
        <w:t>sponsors</w:t>
      </w:r>
      <w:r w:rsidR="00D304F5">
        <w:t xml:space="preserve"> and attendees!</w:t>
      </w:r>
      <w:r w:rsidR="008A7EBE">
        <w:t xml:space="preserve">  </w:t>
      </w:r>
    </w:p>
    <w:p w:rsidR="00967BB9" w:rsidRDefault="00D304F5" w:rsidP="006832B2">
      <w:pPr>
        <w:jc w:val="both"/>
      </w:pPr>
      <w:r>
        <w:t>Pub nights prove to be popular and well attended.  The</w:t>
      </w:r>
      <w:r w:rsidR="00E53587">
        <w:t xml:space="preserve"> west coast</w:t>
      </w:r>
      <w:r w:rsidR="00E72586">
        <w:t xml:space="preserve"> annually </w:t>
      </w:r>
      <w:r w:rsidR="00E53587">
        <w:t>host</w:t>
      </w:r>
      <w:r w:rsidR="00E72586">
        <w:t>s</w:t>
      </w:r>
      <w:r w:rsidR="00E53587">
        <w:t xml:space="preserve"> a</w:t>
      </w:r>
      <w:r>
        <w:t xml:space="preserve"> Spring Pub night in addition to the </w:t>
      </w:r>
      <w:r w:rsidR="008A7EBE">
        <w:t>Christmas Pub Night</w:t>
      </w:r>
      <w:r>
        <w:t xml:space="preserve">.  This year we were pleased to have </w:t>
      </w:r>
      <w:r w:rsidR="008A7EBE">
        <w:t>raise</w:t>
      </w:r>
      <w:r>
        <w:t>d</w:t>
      </w:r>
      <w:r w:rsidR="008A7EBE">
        <w:t xml:space="preserve"> $1,000 to support the Mission to Seafarers. </w:t>
      </w:r>
      <w:r>
        <w:t xml:space="preserve">  Montreal partnered with the Youth of Shipping to host a pub </w:t>
      </w:r>
      <w:r w:rsidR="006F28CA">
        <w:t xml:space="preserve">quiz </w:t>
      </w:r>
      <w:r>
        <w:t>night which saw more than 50 participants show off their maritime knowledge.</w:t>
      </w:r>
    </w:p>
    <w:p w:rsidR="006759B2" w:rsidRDefault="006759B2" w:rsidP="006832B2">
      <w:pPr>
        <w:jc w:val="both"/>
      </w:pPr>
      <w:r>
        <w:t xml:space="preserve">Controlling Council 2016 </w:t>
      </w:r>
      <w:r w:rsidR="00303F68">
        <w:t xml:space="preserve">was held in London and </w:t>
      </w:r>
      <w:r>
        <w:t>was rather different than other Controlling Council organize</w:t>
      </w:r>
      <w:r w:rsidR="00D304F5">
        <w:t>d</w:t>
      </w:r>
      <w:r>
        <w:t xml:space="preserve"> in the past.  This year the Institute combined the AGM and annual prize giving with hosting the FONASBA annual meeting which resulted in a busy week full of workshops, meetings and events.  The </w:t>
      </w:r>
      <w:r w:rsidR="00303F68">
        <w:t>Controlling</w:t>
      </w:r>
      <w:r>
        <w:t xml:space="preserve"> Council meetings are </w:t>
      </w:r>
      <w:r w:rsidR="00303F68">
        <w:t>proving</w:t>
      </w:r>
      <w:r>
        <w:t xml:space="preserve"> to be the arena where ideas are turned into actions and it has been </w:t>
      </w:r>
      <w:r w:rsidR="00D304F5">
        <w:t xml:space="preserve">acknowledged </w:t>
      </w:r>
      <w:r w:rsidR="00303F68">
        <w:t xml:space="preserve">that more decisions were ratified </w:t>
      </w:r>
      <w:r w:rsidR="00D304F5">
        <w:t xml:space="preserve">at the 2016 meetings </w:t>
      </w:r>
      <w:r w:rsidR="00303F68">
        <w:t xml:space="preserve">than </w:t>
      </w:r>
      <w:r w:rsidR="006F28CA">
        <w:t xml:space="preserve">at </w:t>
      </w:r>
      <w:r w:rsidR="00303F68">
        <w:t xml:space="preserve">any previous Controlling Council in </w:t>
      </w:r>
      <w:r w:rsidR="006F28CA">
        <w:t xml:space="preserve">the </w:t>
      </w:r>
      <w:r w:rsidR="00303F68">
        <w:t xml:space="preserve">recent history of the Institute.  </w:t>
      </w:r>
      <w:r>
        <w:t xml:space="preserve"> </w:t>
      </w:r>
      <w:r w:rsidR="00303F68">
        <w:t xml:space="preserve">Thank you to the ICS Canada Branch for supporting me to attend on your behalf.  </w:t>
      </w:r>
    </w:p>
    <w:p w:rsidR="00303F68" w:rsidRDefault="00045190" w:rsidP="006832B2">
      <w:pPr>
        <w:jc w:val="both"/>
      </w:pPr>
      <w:r>
        <w:t>T</w:t>
      </w:r>
      <w:r w:rsidR="00A973B5">
        <w:t>he objectives set at</w:t>
      </w:r>
      <w:r>
        <w:t xml:space="preserve"> Controlling Council turn into</w:t>
      </w:r>
      <w:r w:rsidR="00A973B5">
        <w:t xml:space="preserve"> projects </w:t>
      </w:r>
      <w:r w:rsidR="00E72586">
        <w:t>which are</w:t>
      </w:r>
      <w:r>
        <w:t xml:space="preserve"> carried forward by the Executive Council.  </w:t>
      </w:r>
      <w:r w:rsidR="00A973B5">
        <w:t xml:space="preserve">Short term projects will </w:t>
      </w:r>
      <w:r w:rsidR="007E7271">
        <w:t xml:space="preserve">focus on education and examination </w:t>
      </w:r>
      <w:r w:rsidR="006F28CA">
        <w:t xml:space="preserve">to deliver </w:t>
      </w:r>
      <w:r w:rsidR="007E7271">
        <w:t>the Understanding Shipping course</w:t>
      </w:r>
      <w:r w:rsidR="00E72586">
        <w:t xml:space="preserve"> and</w:t>
      </w:r>
      <w:r w:rsidR="007E7271">
        <w:t xml:space="preserve"> Port Specific diplomas and further </w:t>
      </w:r>
      <w:r w:rsidR="006F28CA">
        <w:t>maturing of a</w:t>
      </w:r>
      <w:r w:rsidR="007E7271">
        <w:t xml:space="preserve"> Corporate Supporter Scheme.  Medium term projects are still some way from delivery but Executive Council members have been working hard to develop and progress the delivery and development of Online Courses</w:t>
      </w:r>
      <w:r w:rsidR="006F28CA">
        <w:t xml:space="preserve">, a </w:t>
      </w:r>
      <w:r w:rsidR="007E7271">
        <w:t xml:space="preserve">Continuing Professional Development Program and the Governance Project, which will lay the foundations for the Institute’s future. </w:t>
      </w:r>
    </w:p>
    <w:p w:rsidR="007E7271" w:rsidRDefault="007E7271" w:rsidP="006832B2">
      <w:pPr>
        <w:jc w:val="both"/>
      </w:pPr>
      <w:r>
        <w:t>The Canada Branch too has conducted a</w:t>
      </w:r>
      <w:r w:rsidRPr="007E7271">
        <w:t xml:space="preserve"> comprehensive review of the Canada Branch bye-laws.  Last updated in 2009, a refresh and clarification of several</w:t>
      </w:r>
      <w:r>
        <w:t xml:space="preserve"> sections will enhance this guiding document.  The Canada Branch is lucky to have the skill and expertise of Stephen Brown and Gemma Chinnery to assist in this effort.  Next steps will be to further develop the processes that sit behind several governance sections.</w:t>
      </w:r>
    </w:p>
    <w:p w:rsidR="007E7271" w:rsidRDefault="007E7271" w:rsidP="006832B2">
      <w:pPr>
        <w:jc w:val="both"/>
      </w:pPr>
      <w:r>
        <w:t>June 2016 also saw the Canada Branch’s first newsletter published.  Content is drawn from the ongoing act</w:t>
      </w:r>
      <w:r w:rsidR="00E72586">
        <w:t xml:space="preserve">ivities captured on the website, </w:t>
      </w:r>
      <w:r>
        <w:t>which is then pushed out to the membership</w:t>
      </w:r>
      <w:r w:rsidR="006F28CA">
        <w:t xml:space="preserve"> on a bi-annual basis</w:t>
      </w:r>
      <w:r>
        <w:t>.  This is a great way to demonstrate what the Canada Branch</w:t>
      </w:r>
      <w:r w:rsidR="006F28CA">
        <w:t xml:space="preserve"> has been delivering and what</w:t>
      </w:r>
      <w:r>
        <w:t xml:space="preserve"> value to membership</w:t>
      </w:r>
      <w:r w:rsidR="006F28CA">
        <w:t xml:space="preserve"> can been realized</w:t>
      </w:r>
      <w:r>
        <w:t xml:space="preserve">. </w:t>
      </w:r>
      <w:r w:rsidR="006F28CA">
        <w:t xml:space="preserve"> </w:t>
      </w:r>
      <w:r>
        <w:t>Thanks to Karl Wang for his skills as editor.</w:t>
      </w:r>
    </w:p>
    <w:p w:rsidR="007E7271" w:rsidRDefault="007E7271" w:rsidP="006832B2">
      <w:pPr>
        <w:jc w:val="both"/>
      </w:pPr>
      <w:r>
        <w:t xml:space="preserve">Unfortunately, the Canada Branch website suffered numerous cyber-attacks at various times this year.  Acknowledgement to Andriy </w:t>
      </w:r>
      <w:r w:rsidR="006832B2">
        <w:t xml:space="preserve">Tereshchenko </w:t>
      </w:r>
      <w:r>
        <w:t>for his continuous support to ensure that the platform is up-to-date and protected from future incidents.</w:t>
      </w:r>
    </w:p>
    <w:p w:rsidR="007D403E" w:rsidRDefault="007D403E" w:rsidP="00EB462F">
      <w:pPr>
        <w:jc w:val="both"/>
      </w:pPr>
      <w:r>
        <w:t xml:space="preserve">Finally, I would like to welcome Alisha to our team.  We are very fortunate to have a dedicated resource to ensure that all of these activities come together.   </w:t>
      </w:r>
      <w:r w:rsidR="006832B2">
        <w:t xml:space="preserve">Thank you to Andrew and Carol </w:t>
      </w:r>
      <w:r w:rsidR="006F28CA">
        <w:t>and the</w:t>
      </w:r>
      <w:r w:rsidR="006832B2">
        <w:t xml:space="preserve"> Chamber of Shipping for their ongoing support of ICS.  </w:t>
      </w:r>
      <w:r>
        <w:t xml:space="preserve">And thank you to all of the Canada Branch board members </w:t>
      </w:r>
      <w:r>
        <w:lastRenderedPageBreak/>
        <w:t xml:space="preserve">that have agreed to return for another year.  </w:t>
      </w:r>
      <w:r w:rsidR="006F28CA">
        <w:t>We are</w:t>
      </w:r>
      <w:r>
        <w:t xml:space="preserve"> fortunate to </w:t>
      </w:r>
      <w:r w:rsidR="006F28CA">
        <w:t xml:space="preserve">see another year through with this </w:t>
      </w:r>
      <w:r>
        <w:t xml:space="preserve">dynamic </w:t>
      </w:r>
      <w:r w:rsidR="006F28CA">
        <w:t>team at the helm</w:t>
      </w:r>
      <w:r>
        <w:t>.  I am looking forward to another</w:t>
      </w:r>
      <w:r w:rsidR="006F28CA">
        <w:t xml:space="preserve"> positive year to come!</w:t>
      </w:r>
    </w:p>
    <w:sectPr w:rsidR="007D403E" w:rsidSect="00EB462F">
      <w:headerReference w:type="default" r:id="rId7"/>
      <w:pgSz w:w="12240" w:h="15840"/>
      <w:pgMar w:top="1985"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A4F" w:rsidRDefault="00E47A4F" w:rsidP="00D12732">
      <w:pPr>
        <w:spacing w:after="0" w:line="240" w:lineRule="auto"/>
      </w:pPr>
      <w:r>
        <w:separator/>
      </w:r>
    </w:p>
  </w:endnote>
  <w:endnote w:type="continuationSeparator" w:id="0">
    <w:p w:rsidR="00E47A4F" w:rsidRDefault="00E47A4F" w:rsidP="00D12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PT Serif">
    <w:altName w:val="Times New Roman"/>
    <w:charset w:val="00"/>
    <w:family w:val="auto"/>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A4F" w:rsidRDefault="00E47A4F" w:rsidP="00D12732">
      <w:pPr>
        <w:spacing w:after="0" w:line="240" w:lineRule="auto"/>
      </w:pPr>
      <w:r>
        <w:separator/>
      </w:r>
    </w:p>
  </w:footnote>
  <w:footnote w:type="continuationSeparator" w:id="0">
    <w:p w:rsidR="00E47A4F" w:rsidRDefault="00E47A4F" w:rsidP="00D127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32" w:rsidRDefault="00D12732" w:rsidP="00D12732">
    <w:pPr>
      <w:pStyle w:val="Header"/>
    </w:pPr>
    <w:r>
      <w:rPr>
        <w:rFonts w:ascii="PT Serif" w:hAnsi="PT Serif"/>
        <w:noProof/>
        <w:color w:val="6EB48C"/>
        <w:sz w:val="21"/>
        <w:szCs w:val="21"/>
        <w:lang w:val="en-US"/>
      </w:rPr>
      <w:drawing>
        <wp:anchor distT="0" distB="0" distL="114300" distR="114300" simplePos="0" relativeHeight="251658240" behindDoc="0" locked="0" layoutInCell="1" allowOverlap="1">
          <wp:simplePos x="0" y="0"/>
          <wp:positionH relativeFrom="column">
            <wp:posOffset>4785360</wp:posOffset>
          </wp:positionH>
          <wp:positionV relativeFrom="paragraph">
            <wp:posOffset>-373380</wp:posOffset>
          </wp:positionV>
          <wp:extent cx="1644650" cy="802640"/>
          <wp:effectExtent l="0" t="0" r="0" b="0"/>
          <wp:wrapSquare wrapText="bothSides"/>
          <wp:docPr id="6" name="Picture 6" descr="https://i0.wp.com/brandtimes.com.ng/wp-content/uploads/2016/12/Institute-of-Chartered-Shipbrokers-logo.jpg?zoom=1.5625&amp;resize=780%2C38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brandtimes.com.ng/wp-content/uploads/2016/12/Institute-of-Chartered-Shipbrokers-logo.jpg?zoom=1.5625&amp;resize=780%2C381">
                    <a:hlinkClick r:id="rId1"/>
                  </pic:cNvPr>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4650" cy="802640"/>
                  </a:xfrm>
                  <a:prstGeom prst="rect">
                    <a:avLst/>
                  </a:prstGeom>
                  <a:noFill/>
                  <a:ln>
                    <a:noFill/>
                  </a:ln>
                </pic:spPr>
              </pic:pic>
            </a:graphicData>
          </a:graphic>
        </wp:anchor>
      </w:drawing>
    </w:r>
    <w:r>
      <w:t xml:space="preserve">ICS Canada Branch – Chair Report </w:t>
    </w:r>
  </w:p>
  <w:p w:rsidR="00D12732" w:rsidRDefault="00D12732" w:rsidP="00D12732">
    <w:pPr>
      <w:pStyle w:val="Header"/>
    </w:pPr>
    <w:r>
      <w:t>June 2017</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34AC"/>
    <w:multiLevelType w:val="hybridMultilevel"/>
    <w:tmpl w:val="ABFC4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493B51"/>
    <w:rsid w:val="00045190"/>
    <w:rsid w:val="001D0BC4"/>
    <w:rsid w:val="00214085"/>
    <w:rsid w:val="00214276"/>
    <w:rsid w:val="00295CB3"/>
    <w:rsid w:val="00303F68"/>
    <w:rsid w:val="003B2D56"/>
    <w:rsid w:val="004209BF"/>
    <w:rsid w:val="00493B51"/>
    <w:rsid w:val="004F3909"/>
    <w:rsid w:val="005C5B74"/>
    <w:rsid w:val="0065686E"/>
    <w:rsid w:val="006759B2"/>
    <w:rsid w:val="006832B2"/>
    <w:rsid w:val="006D4C20"/>
    <w:rsid w:val="006E3200"/>
    <w:rsid w:val="006F28CA"/>
    <w:rsid w:val="00722539"/>
    <w:rsid w:val="007A4F79"/>
    <w:rsid w:val="007D403E"/>
    <w:rsid w:val="007E7271"/>
    <w:rsid w:val="00803D7D"/>
    <w:rsid w:val="00880D8E"/>
    <w:rsid w:val="008954A9"/>
    <w:rsid w:val="008A7EBE"/>
    <w:rsid w:val="008E6A0B"/>
    <w:rsid w:val="00967BB9"/>
    <w:rsid w:val="00A20072"/>
    <w:rsid w:val="00A973B5"/>
    <w:rsid w:val="00C849AA"/>
    <w:rsid w:val="00CB0E60"/>
    <w:rsid w:val="00D12732"/>
    <w:rsid w:val="00D304F5"/>
    <w:rsid w:val="00E228A1"/>
    <w:rsid w:val="00E47A4F"/>
    <w:rsid w:val="00E53587"/>
    <w:rsid w:val="00E72586"/>
    <w:rsid w:val="00EB462F"/>
    <w:rsid w:val="00F24CFA"/>
    <w:rsid w:val="00F62ABD"/>
    <w:rsid w:val="00F84751"/>
    <w:rsid w:val="00F97F14"/>
    <w:rsid w:val="00FF7A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2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200"/>
    <w:pPr>
      <w:ind w:left="720"/>
      <w:contextualSpacing/>
    </w:pPr>
  </w:style>
  <w:style w:type="paragraph" w:styleId="BalloonText">
    <w:name w:val="Balloon Text"/>
    <w:basedOn w:val="Normal"/>
    <w:link w:val="BalloonTextChar"/>
    <w:uiPriority w:val="99"/>
    <w:semiHidden/>
    <w:unhideWhenUsed/>
    <w:rsid w:val="00D12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732"/>
    <w:rPr>
      <w:rFonts w:ascii="Segoe UI" w:hAnsi="Segoe UI" w:cs="Segoe UI"/>
      <w:sz w:val="18"/>
      <w:szCs w:val="18"/>
    </w:rPr>
  </w:style>
  <w:style w:type="paragraph" w:styleId="Header">
    <w:name w:val="header"/>
    <w:basedOn w:val="Normal"/>
    <w:link w:val="HeaderChar"/>
    <w:uiPriority w:val="99"/>
    <w:unhideWhenUsed/>
    <w:rsid w:val="00D12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732"/>
  </w:style>
  <w:style w:type="paragraph" w:styleId="Footer">
    <w:name w:val="footer"/>
    <w:basedOn w:val="Normal"/>
    <w:link w:val="FooterChar"/>
    <w:uiPriority w:val="99"/>
    <w:unhideWhenUsed/>
    <w:rsid w:val="00D12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73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brandtimes.com.ng/wp-content/uploads/2016/12/Institute-of-Chartered-Shipbrokers-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Dena Rantz</dc:creator>
  <cp:lastModifiedBy>user</cp:lastModifiedBy>
  <cp:revision>2</cp:revision>
  <cp:lastPrinted>2017-06-12T21:10:00Z</cp:lastPrinted>
  <dcterms:created xsi:type="dcterms:W3CDTF">2017-07-15T03:15:00Z</dcterms:created>
  <dcterms:modified xsi:type="dcterms:W3CDTF">2017-07-15T03:15:00Z</dcterms:modified>
</cp:coreProperties>
</file>